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D3254" w14:textId="485AA8D2" w:rsidR="008004CB" w:rsidRPr="00A35560" w:rsidRDefault="00174E44" w:rsidP="00174E44">
      <w:pPr>
        <w:jc w:val="center"/>
        <w:rPr>
          <w:b/>
          <w:bCs/>
          <w:u w:val="single"/>
        </w:rPr>
      </w:pPr>
      <w:r w:rsidRPr="00A35560">
        <w:rPr>
          <w:b/>
          <w:bCs/>
          <w:u w:val="single"/>
        </w:rPr>
        <w:t>Standard</w:t>
      </w:r>
      <w:r w:rsidR="008125D4">
        <w:rPr>
          <w:b/>
          <w:bCs/>
          <w:u w:val="single"/>
        </w:rPr>
        <w:t>/Common</w:t>
      </w:r>
      <w:r w:rsidRPr="00A35560">
        <w:rPr>
          <w:b/>
          <w:bCs/>
          <w:u w:val="single"/>
        </w:rPr>
        <w:t xml:space="preserve"> Accessorials for Trailer Types</w:t>
      </w:r>
    </w:p>
    <w:p w14:paraId="77D20CF8" w14:textId="77777777" w:rsidR="00174E44" w:rsidRDefault="00174E44" w:rsidP="00174E44">
      <w:pPr>
        <w:jc w:val="center"/>
        <w:rPr>
          <w:b/>
          <w:bCs/>
        </w:rPr>
      </w:pPr>
    </w:p>
    <w:p w14:paraId="092F851E" w14:textId="7703E25A" w:rsidR="00174E44" w:rsidRPr="00174E44" w:rsidRDefault="00174E44" w:rsidP="00174E44">
      <w:pPr>
        <w:rPr>
          <w:b/>
          <w:bCs/>
        </w:rPr>
      </w:pPr>
      <w:r w:rsidRPr="00174E44">
        <w:rPr>
          <w:b/>
          <w:bCs/>
        </w:rPr>
        <w:t>Flatbed:</w:t>
      </w:r>
    </w:p>
    <w:p w14:paraId="6D32F6BB" w14:textId="3EC68C7D" w:rsidR="000A6D38" w:rsidRDefault="00174E44" w:rsidP="000A6D38">
      <w:pPr>
        <w:pStyle w:val="ListParagraph"/>
        <w:numPr>
          <w:ilvl w:val="0"/>
          <w:numId w:val="1"/>
        </w:numPr>
      </w:pPr>
      <w:r w:rsidRPr="00F24063">
        <w:rPr>
          <w:b/>
          <w:bCs/>
        </w:rPr>
        <w:t>Tarps</w:t>
      </w:r>
      <w:r w:rsidR="004B04A0">
        <w:t xml:space="preserve"> – a sheet or cover to protect the freight from the elements – </w:t>
      </w:r>
      <w:r>
        <w:t>$50-$</w:t>
      </w:r>
      <w:r w:rsidR="00F24063">
        <w:t>200</w:t>
      </w:r>
      <w:r>
        <w:t>/load to the carrier, depending on size and type</w:t>
      </w:r>
    </w:p>
    <w:p w14:paraId="1E87633A" w14:textId="25A04C8B" w:rsidR="00174E44" w:rsidRDefault="00174E44" w:rsidP="00174E44">
      <w:pPr>
        <w:pStyle w:val="ListParagraph"/>
        <w:numPr>
          <w:ilvl w:val="1"/>
          <w:numId w:val="1"/>
        </w:numPr>
      </w:pPr>
      <w:r>
        <w:t>Standard 4’-8’ Tarps - $50-$75</w:t>
      </w:r>
    </w:p>
    <w:p w14:paraId="3A644A39" w14:textId="26EA006F" w:rsidR="000A6D38" w:rsidRDefault="000A6D38" w:rsidP="00174E44">
      <w:pPr>
        <w:pStyle w:val="ListParagraph"/>
        <w:numPr>
          <w:ilvl w:val="1"/>
          <w:numId w:val="1"/>
        </w:numPr>
      </w:pPr>
      <w:r>
        <w:t>Specialty Tarps</w:t>
      </w:r>
    </w:p>
    <w:p w14:paraId="030BC0B1" w14:textId="77777777" w:rsidR="00174E44" w:rsidRDefault="00174E44" w:rsidP="000A6D38">
      <w:pPr>
        <w:pStyle w:val="ListParagraph"/>
        <w:numPr>
          <w:ilvl w:val="2"/>
          <w:numId w:val="1"/>
        </w:numPr>
      </w:pPr>
      <w:r>
        <w:t>Lumber Tarps (24’–28’): $50–$100</w:t>
      </w:r>
    </w:p>
    <w:p w14:paraId="74EBFC3F" w14:textId="77777777" w:rsidR="00174E44" w:rsidRDefault="00174E44" w:rsidP="000A6D38">
      <w:pPr>
        <w:pStyle w:val="ListParagraph"/>
        <w:numPr>
          <w:ilvl w:val="2"/>
          <w:numId w:val="1"/>
        </w:numPr>
      </w:pPr>
      <w:r>
        <w:t>Steel Tarps (smaller, heavier-duty): $75–$125</w:t>
      </w:r>
    </w:p>
    <w:p w14:paraId="29D7B5CE" w14:textId="720156FC" w:rsidR="00174E44" w:rsidRDefault="00174E44" w:rsidP="000A6D38">
      <w:pPr>
        <w:pStyle w:val="ListParagraph"/>
        <w:numPr>
          <w:ilvl w:val="2"/>
          <w:numId w:val="1"/>
        </w:numPr>
      </w:pPr>
      <w:r>
        <w:t>Machinery Tarps (custom sizes for oversized loads): $100–$</w:t>
      </w:r>
      <w:r w:rsidR="000768F2">
        <w:t>500</w:t>
      </w:r>
    </w:p>
    <w:p w14:paraId="7B287BCC" w14:textId="04519033" w:rsidR="00F24063" w:rsidRDefault="00F24063" w:rsidP="000A6D38">
      <w:pPr>
        <w:pStyle w:val="ListParagraph"/>
        <w:numPr>
          <w:ilvl w:val="2"/>
          <w:numId w:val="1"/>
        </w:numPr>
      </w:pPr>
      <w:r>
        <w:t xml:space="preserve">Nursery Tarps (breathable </w:t>
      </w:r>
      <w:proofErr w:type="gramStart"/>
      <w:r>
        <w:t>tarps</w:t>
      </w:r>
      <w:proofErr w:type="gramEnd"/>
      <w:r>
        <w:t xml:space="preserve"> for to protect agricultural goods/plants) $75-$200 (depending on size and load complexity)</w:t>
      </w:r>
    </w:p>
    <w:p w14:paraId="00E98AE7" w14:textId="553A2429" w:rsidR="00F24063" w:rsidRDefault="00F24063" w:rsidP="000A6D38">
      <w:pPr>
        <w:pStyle w:val="ListParagraph"/>
        <w:numPr>
          <w:ilvl w:val="2"/>
          <w:numId w:val="1"/>
        </w:numPr>
      </w:pPr>
      <w:r>
        <w:t>Smoke Tarps (smaller, lightweight tarps used to cover the top portion of freight) $25-$75</w:t>
      </w:r>
    </w:p>
    <w:p w14:paraId="6C9D198C" w14:textId="49B86C56" w:rsidR="00767FE0" w:rsidRDefault="00767FE0" w:rsidP="00767FE0">
      <w:pPr>
        <w:pStyle w:val="ListParagraph"/>
        <w:numPr>
          <w:ilvl w:val="0"/>
          <w:numId w:val="1"/>
        </w:numPr>
      </w:pPr>
      <w:r w:rsidRPr="00767FE0">
        <w:rPr>
          <w:b/>
          <w:bCs/>
        </w:rPr>
        <w:t>Chains</w:t>
      </w:r>
      <w:r>
        <w:t xml:space="preserve"> – steel chains used for heavy or high-risk cargo (expensive/new machinery, vehicles, steel coils, etc.) - $25-$75/load to the carrier, depending on chain quantity and type</w:t>
      </w:r>
    </w:p>
    <w:p w14:paraId="02F38AC6" w14:textId="7ED97036" w:rsidR="00F24063" w:rsidRPr="004B04A0" w:rsidRDefault="004B04A0" w:rsidP="00F24063">
      <w:pPr>
        <w:pStyle w:val="ListParagraph"/>
        <w:numPr>
          <w:ilvl w:val="0"/>
          <w:numId w:val="1"/>
        </w:numPr>
        <w:rPr>
          <w:b/>
          <w:bCs/>
        </w:rPr>
      </w:pPr>
      <w:r w:rsidRPr="004B04A0">
        <w:rPr>
          <w:b/>
          <w:bCs/>
        </w:rPr>
        <w:t>Pipe Stakes</w:t>
      </w:r>
      <w:r>
        <w:t xml:space="preserve"> – vertical metal poled inserted into trailer side pockets to secure freight (pipes, logs, poles, etc.) - $50-$150/load to the carrier, depending on number of stakes</w:t>
      </w:r>
    </w:p>
    <w:p w14:paraId="422A4650" w14:textId="4DC6FC43" w:rsidR="004B04A0" w:rsidRPr="000768F2" w:rsidRDefault="004B04A0" w:rsidP="00F24063">
      <w:pPr>
        <w:pStyle w:val="ListParagraph"/>
        <w:numPr>
          <w:ilvl w:val="0"/>
          <w:numId w:val="1"/>
        </w:numPr>
        <w:rPr>
          <w:b/>
          <w:bCs/>
        </w:rPr>
      </w:pPr>
      <w:proofErr w:type="spellStart"/>
      <w:r>
        <w:rPr>
          <w:b/>
          <w:bCs/>
        </w:rPr>
        <w:t>Moffetts</w:t>
      </w:r>
      <w:proofErr w:type="spellEnd"/>
      <w:r>
        <w:t xml:space="preserve"> – portable forklifts attached to the back of the trailer, typically needed for locations without docks at their facilities (construction sites, etc.) - $150-$350/load to the carrier, depending on duration needed and type of site</w:t>
      </w:r>
    </w:p>
    <w:p w14:paraId="204A163E" w14:textId="4F9F0A1D" w:rsidR="000768F2" w:rsidRPr="00911E3D" w:rsidRDefault="000768F2" w:rsidP="00F24063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Winch</w:t>
      </w:r>
      <w:r>
        <w:t xml:space="preserve"> – a machine stationed on a trailer that acts as a big fishing line. It has a cable or chains that pull </w:t>
      </w:r>
      <w:proofErr w:type="gramStart"/>
      <w:r>
        <w:t>product</w:t>
      </w:r>
      <w:proofErr w:type="gramEnd"/>
      <w:r>
        <w:t xml:space="preserve"> onto a trailer (cars, machinery, etc.) - $50-$100/load to the carrier</w:t>
      </w:r>
    </w:p>
    <w:p w14:paraId="38DD5442" w14:textId="1D529A13" w:rsidR="00911E3D" w:rsidRDefault="00911E3D" w:rsidP="00911E3D">
      <w:pPr>
        <w:rPr>
          <w:b/>
          <w:bCs/>
        </w:rPr>
      </w:pPr>
      <w:r w:rsidRPr="00911E3D">
        <w:rPr>
          <w:b/>
          <w:bCs/>
        </w:rPr>
        <w:t>Dry Van:</w:t>
      </w:r>
    </w:p>
    <w:p w14:paraId="258C271F" w14:textId="6F8B5D7D" w:rsidR="00911E3D" w:rsidRPr="00F237F7" w:rsidRDefault="00F237F7" w:rsidP="00911E3D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Load Locks</w:t>
      </w:r>
      <w:r>
        <w:t xml:space="preserve"> – also referred to as load bars, are adjustable bars used to secure freight and prevent shifting during transit - $2</w:t>
      </w:r>
      <w:r w:rsidR="00146FDF">
        <w:t>5</w:t>
      </w:r>
      <w:r>
        <w:t>-$75/load to the carrier, depending on number of load locks needed</w:t>
      </w:r>
    </w:p>
    <w:p w14:paraId="557CABC2" w14:textId="38338DBB" w:rsidR="00F237F7" w:rsidRPr="00146FDF" w:rsidRDefault="00F237F7" w:rsidP="00911E3D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Straps</w:t>
      </w:r>
      <w:r>
        <w:t xml:space="preserve"> – straps used to secure freight and prevent shifting during transit - $10-$40/load to the carrier, depending on number of straps needed</w:t>
      </w:r>
    </w:p>
    <w:p w14:paraId="14578384" w14:textId="44B7DBAA" w:rsidR="00146FDF" w:rsidRDefault="00146FDF" w:rsidP="00146FDF">
      <w:pPr>
        <w:rPr>
          <w:b/>
          <w:bCs/>
        </w:rPr>
      </w:pPr>
      <w:proofErr w:type="gramStart"/>
      <w:r w:rsidRPr="00146FDF">
        <w:rPr>
          <w:b/>
          <w:bCs/>
        </w:rPr>
        <w:t>Reefer</w:t>
      </w:r>
      <w:proofErr w:type="gramEnd"/>
      <w:r w:rsidRPr="00146FDF">
        <w:rPr>
          <w:b/>
          <w:bCs/>
        </w:rPr>
        <w:t>:</w:t>
      </w:r>
    </w:p>
    <w:p w14:paraId="3A2F4384" w14:textId="301C37B0" w:rsidR="00146FDF" w:rsidRPr="00F237F7" w:rsidRDefault="00146FDF" w:rsidP="00146FDF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lastRenderedPageBreak/>
        <w:t>Load Locks</w:t>
      </w:r>
      <w:r>
        <w:t xml:space="preserve"> – also referred to as load bars, are adjustable bars used to secure freight and prevent shifting during transit - $25-$75/load to the carrier, depending on number of load locks needed</w:t>
      </w:r>
    </w:p>
    <w:p w14:paraId="423DE550" w14:textId="6AE1DCBD" w:rsidR="00146FDF" w:rsidRPr="00E26AD6" w:rsidRDefault="00146FDF" w:rsidP="00146FDF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Straps</w:t>
      </w:r>
      <w:r>
        <w:t xml:space="preserve"> – straps used to secure freight and prevent shifting during transit - $15-$50/load to the carrier, depending on number of straps needed. Slightly higher due to careful placement to avoid blocking airflow</w:t>
      </w:r>
    </w:p>
    <w:p w14:paraId="5CDBDBFC" w14:textId="38042D63" w:rsidR="00E26AD6" w:rsidRPr="00E26AD6" w:rsidRDefault="00E26AD6" w:rsidP="00146FDF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Temp Walls</w:t>
      </w:r>
      <w:r>
        <w:t xml:space="preserve"> – also referred to as bulkheads, are insulated walls used in reefer trailers to create multiple temperature zones (frozen food and fresh produce in 1 trailer)</w:t>
      </w:r>
    </w:p>
    <w:p w14:paraId="33A35949" w14:textId="76548B0A" w:rsidR="00E26AD6" w:rsidRPr="007470F2" w:rsidRDefault="007470F2" w:rsidP="00E26AD6">
      <w:pPr>
        <w:pStyle w:val="ListParagraph"/>
        <w:numPr>
          <w:ilvl w:val="1"/>
          <w:numId w:val="2"/>
        </w:numPr>
        <w:rPr>
          <w:b/>
          <w:bCs/>
        </w:rPr>
      </w:pPr>
      <w:r>
        <w:t>$50-$150 per temp wall, depending on size and complexity</w:t>
      </w:r>
    </w:p>
    <w:p w14:paraId="1EC3E40F" w14:textId="01CA3851" w:rsidR="007470F2" w:rsidRPr="007470F2" w:rsidRDefault="007470F2" w:rsidP="00E26AD6">
      <w:pPr>
        <w:pStyle w:val="ListParagraph"/>
        <w:numPr>
          <w:ilvl w:val="1"/>
          <w:numId w:val="2"/>
        </w:numPr>
        <w:rPr>
          <w:b/>
          <w:bCs/>
        </w:rPr>
      </w:pPr>
      <w:r>
        <w:t>$50-$100 for labor to install</w:t>
      </w:r>
    </w:p>
    <w:p w14:paraId="1EE05C8B" w14:textId="795EA049" w:rsidR="007470F2" w:rsidRPr="007470F2" w:rsidRDefault="007470F2" w:rsidP="007470F2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Reefer Downloads</w:t>
      </w:r>
      <w:r w:rsidR="00516D67">
        <w:rPr>
          <w:b/>
          <w:bCs/>
        </w:rPr>
        <w:t xml:space="preserve"> (not always an additional charge)</w:t>
      </w:r>
      <w:r>
        <w:t xml:space="preserve"> – data logs from the cooling unit showing all data from the usage throughout the longevity of the load. Used for compliance and to resolve claims - $25-$75 for compiling and providing detailed download reports</w:t>
      </w:r>
    </w:p>
    <w:p w14:paraId="176813B5" w14:textId="14D80805" w:rsidR="007470F2" w:rsidRPr="00B605D3" w:rsidRDefault="007470F2" w:rsidP="007470F2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Pulping Shipments</w:t>
      </w:r>
      <w:r w:rsidR="00516D67">
        <w:rPr>
          <w:b/>
          <w:bCs/>
        </w:rPr>
        <w:t xml:space="preserve"> (often bundled into other fees)</w:t>
      </w:r>
      <w:r>
        <w:t xml:space="preserve"> – involves </w:t>
      </w:r>
      <w:r w:rsidR="00B605D3" w:rsidRPr="00B605D3">
        <w:t>measuring the internal flesh temperature of perishable goods</w:t>
      </w:r>
      <w:r w:rsidR="00B605D3">
        <w:t xml:space="preserve"> (produce) </w:t>
      </w:r>
      <w:r w:rsidR="00B605D3" w:rsidRPr="00B605D3">
        <w:t>to ensure it meets prescribed temperature ranges at loading and unloading</w:t>
      </w:r>
    </w:p>
    <w:p w14:paraId="5CB58E09" w14:textId="64CECB47" w:rsidR="00B605D3" w:rsidRPr="00B605D3" w:rsidRDefault="00B605D3" w:rsidP="00B605D3">
      <w:pPr>
        <w:pStyle w:val="ListParagraph"/>
        <w:numPr>
          <w:ilvl w:val="1"/>
          <w:numId w:val="2"/>
        </w:numPr>
        <w:rPr>
          <w:b/>
          <w:bCs/>
        </w:rPr>
      </w:pPr>
      <w:r>
        <w:t>Varied charges can occur if a lumper is needed to probe the product, which will typically be ever other pallet</w:t>
      </w:r>
    </w:p>
    <w:p w14:paraId="38FBC78E" w14:textId="7F050FE0" w:rsidR="00B605D3" w:rsidRPr="00B605D3" w:rsidRDefault="00B605D3" w:rsidP="00B605D3">
      <w:pPr>
        <w:pStyle w:val="ListParagraph"/>
        <w:numPr>
          <w:ilvl w:val="2"/>
          <w:numId w:val="2"/>
        </w:numPr>
        <w:rPr>
          <w:b/>
          <w:bCs/>
        </w:rPr>
      </w:pPr>
      <w:r>
        <w:t>If a driver is required to pulp, carriers can charge a flat rate, or hourly fee for additional service required</w:t>
      </w:r>
    </w:p>
    <w:p w14:paraId="0BC4FD58" w14:textId="3884C4F1" w:rsidR="00B605D3" w:rsidRPr="00516D67" w:rsidRDefault="00B605D3" w:rsidP="00B605D3">
      <w:pPr>
        <w:pStyle w:val="ListParagraph"/>
        <w:numPr>
          <w:ilvl w:val="1"/>
          <w:numId w:val="2"/>
        </w:numPr>
        <w:rPr>
          <w:b/>
          <w:bCs/>
        </w:rPr>
      </w:pPr>
      <w:r>
        <w:t>If a pulp thermometer is required, this may lead to a $20-$50 charge</w:t>
      </w:r>
    </w:p>
    <w:p w14:paraId="671719B6" w14:textId="3D0F8F9E" w:rsidR="00516D67" w:rsidRPr="00BF556A" w:rsidRDefault="00516D67" w:rsidP="00516D67">
      <w:pPr>
        <w:pStyle w:val="ListParagraph"/>
        <w:numPr>
          <w:ilvl w:val="0"/>
          <w:numId w:val="2"/>
        </w:numPr>
        <w:rPr>
          <w:b/>
          <w:bCs/>
        </w:rPr>
      </w:pPr>
      <w:r w:rsidRPr="00516D67">
        <w:rPr>
          <w:b/>
          <w:bCs/>
        </w:rPr>
        <w:t>USDA Loads</w:t>
      </w:r>
      <w:r>
        <w:rPr>
          <w:b/>
          <w:bCs/>
        </w:rPr>
        <w:t xml:space="preserve"> (may not be required to list as additional accessorial)</w:t>
      </w:r>
      <w:r>
        <w:t xml:space="preserve"> – loads that involve perishable goods and are subject to US Department of Agriculture inspections </w:t>
      </w:r>
      <w:r w:rsidRPr="00516D67">
        <w:t>to ensure compliance with food safety and quality standards. These loads may require additional documentation or handling due to regulatory oversight</w:t>
      </w:r>
    </w:p>
    <w:p w14:paraId="751D1CBD" w14:textId="01EFFBB3" w:rsidR="00BF556A" w:rsidRPr="00E04EA8" w:rsidRDefault="00BF556A" w:rsidP="00BF556A">
      <w:pPr>
        <w:pStyle w:val="ListParagraph"/>
        <w:numPr>
          <w:ilvl w:val="1"/>
          <w:numId w:val="2"/>
        </w:numPr>
        <w:rPr>
          <w:b/>
          <w:bCs/>
        </w:rPr>
      </w:pPr>
      <w:r>
        <w:t>Varied hourly charges can occur if an inspection is needed at any point during the lifecycle of the load, typically billed as detention</w:t>
      </w:r>
    </w:p>
    <w:p w14:paraId="577E578A" w14:textId="77777777" w:rsidR="00F442D1" w:rsidRDefault="00F442D1" w:rsidP="00E04EA8">
      <w:pPr>
        <w:rPr>
          <w:b/>
          <w:bCs/>
        </w:rPr>
      </w:pPr>
    </w:p>
    <w:p w14:paraId="14B6644A" w14:textId="6FD8493B" w:rsidR="00E04EA8" w:rsidRPr="009F344E" w:rsidRDefault="00E04EA8" w:rsidP="00E04EA8">
      <w:pPr>
        <w:rPr>
          <w:b/>
          <w:bCs/>
          <w:u w:val="single"/>
        </w:rPr>
      </w:pPr>
      <w:r w:rsidRPr="009F344E">
        <w:rPr>
          <w:b/>
          <w:bCs/>
          <w:u w:val="single"/>
        </w:rPr>
        <w:t>Industry Standard Fees:</w:t>
      </w:r>
    </w:p>
    <w:p w14:paraId="4A0351E3" w14:textId="0E583077" w:rsidR="00E04EA8" w:rsidRPr="009A362C" w:rsidRDefault="00E04EA8" w:rsidP="00E04EA8">
      <w:r>
        <w:rPr>
          <w:b/>
          <w:bCs/>
        </w:rPr>
        <w:t>TONU</w:t>
      </w:r>
      <w:r w:rsidR="009A362C">
        <w:t xml:space="preserve"> - $150 to the carrier </w:t>
      </w:r>
    </w:p>
    <w:p w14:paraId="6017A1BD" w14:textId="1E154059" w:rsidR="00E04EA8" w:rsidRPr="009A362C" w:rsidRDefault="00E04EA8" w:rsidP="00E04EA8">
      <w:r>
        <w:rPr>
          <w:b/>
          <w:bCs/>
        </w:rPr>
        <w:t>Layover</w:t>
      </w:r>
      <w:r w:rsidR="009A362C">
        <w:t xml:space="preserve"> - $250/day to the carrier</w:t>
      </w:r>
    </w:p>
    <w:p w14:paraId="5165392F" w14:textId="6A9A399E" w:rsidR="009A362C" w:rsidRPr="009A362C" w:rsidRDefault="00E04EA8" w:rsidP="00E04EA8">
      <w:r>
        <w:rPr>
          <w:b/>
          <w:bCs/>
        </w:rPr>
        <w:t>Redelivery</w:t>
      </w:r>
      <w:r w:rsidR="009A362C">
        <w:t xml:space="preserve"> - $150 to the carrier per attempt</w:t>
      </w:r>
    </w:p>
    <w:p w14:paraId="2C48807A" w14:textId="0DE0C078" w:rsidR="00E04EA8" w:rsidRPr="009A362C" w:rsidRDefault="00E04EA8" w:rsidP="00E04EA8">
      <w:r>
        <w:rPr>
          <w:b/>
          <w:bCs/>
        </w:rPr>
        <w:t>Liftgate</w:t>
      </w:r>
      <w:r w:rsidR="009A362C">
        <w:t xml:space="preserve"> - $75 to the carrier </w:t>
      </w:r>
    </w:p>
    <w:p w14:paraId="47551AE7" w14:textId="2CA6E999" w:rsidR="00E04EA8" w:rsidRDefault="00E04EA8" w:rsidP="00E04EA8">
      <w:r>
        <w:rPr>
          <w:b/>
          <w:bCs/>
        </w:rPr>
        <w:lastRenderedPageBreak/>
        <w:t>Stop-off</w:t>
      </w:r>
      <w:r w:rsidR="009A362C">
        <w:t xml:space="preserve"> – Depends on mileage/transit time between stops, but typically </w:t>
      </w:r>
      <w:r w:rsidR="00F442D1">
        <w:t>$50-</w:t>
      </w:r>
      <w:r w:rsidR="009A362C">
        <w:t>$75/stop to the carrier if local</w:t>
      </w:r>
      <w:r w:rsidR="00F442D1">
        <w:t>. If stop-offs are miles in transit, consult with Greenscreens and your manager to best price that lane</w:t>
      </w:r>
    </w:p>
    <w:p w14:paraId="1B0C499D" w14:textId="2F3FBCBC" w:rsidR="00C80FEC" w:rsidRDefault="00C80FEC" w:rsidP="00E04EA8">
      <w:r>
        <w:rPr>
          <w:b/>
          <w:bCs/>
        </w:rPr>
        <w:t>Drop Trailer</w:t>
      </w:r>
      <w:r>
        <w:t xml:space="preserve"> – a carrier </w:t>
      </w:r>
      <w:r w:rsidRPr="00C80FEC">
        <w:t>brings their trailer to a shipper/receiver and the shipper/</w:t>
      </w:r>
      <w:proofErr w:type="gramStart"/>
      <w:r w:rsidRPr="00C80FEC">
        <w:t>receiver  loads</w:t>
      </w:r>
      <w:proofErr w:type="gramEnd"/>
      <w:r w:rsidRPr="00C80FEC">
        <w:t>/unloads on their own time. Could take a day or two, or even up to a week +</w:t>
      </w:r>
      <w:r>
        <w:t xml:space="preserve">. </w:t>
      </w:r>
      <w:r w:rsidRPr="00C80FEC">
        <w:t>Price</w:t>
      </w:r>
      <w:r>
        <w:t xml:space="preserve"> </w:t>
      </w:r>
      <w:r w:rsidRPr="00C80FEC">
        <w:t xml:space="preserve">depends on the carrier/their needs. If their trailer is their sole stream of income they could charge $500+/day to drop their trailer at a facility. If it’s a larger carrier and its passive income, they could only charge $50-100/ day. That’s why </w:t>
      </w:r>
      <w:proofErr w:type="spellStart"/>
      <w:proofErr w:type="gramStart"/>
      <w:r w:rsidRPr="00C80FEC">
        <w:t>its</w:t>
      </w:r>
      <w:proofErr w:type="spellEnd"/>
      <w:proofErr w:type="gramEnd"/>
      <w:r w:rsidRPr="00C80FEC">
        <w:t xml:space="preserve"> important to source pricing from our 60k+ carrier base</w:t>
      </w:r>
    </w:p>
    <w:p w14:paraId="655F4C6C" w14:textId="77777777" w:rsidR="00F442D1" w:rsidRDefault="00F442D1" w:rsidP="00E04EA8"/>
    <w:p w14:paraId="6FEE2160" w14:textId="4FB00D81" w:rsidR="00F442D1" w:rsidRDefault="00F442D1" w:rsidP="00E04EA8">
      <w:pPr>
        <w:rPr>
          <w:b/>
          <w:bCs/>
          <w:u w:val="single"/>
        </w:rPr>
      </w:pPr>
      <w:r w:rsidRPr="00F442D1">
        <w:rPr>
          <w:b/>
          <w:bCs/>
          <w:u w:val="single"/>
        </w:rPr>
        <w:t>Typical Rate Per Mile:</w:t>
      </w:r>
    </w:p>
    <w:p w14:paraId="7BE42606" w14:textId="3554A5F5" w:rsidR="00F442D1" w:rsidRDefault="00F442D1" w:rsidP="00E04EA8">
      <w:r w:rsidRPr="00F442D1">
        <w:rPr>
          <w:b/>
          <w:bCs/>
        </w:rPr>
        <w:t xml:space="preserve">Sprinter </w:t>
      </w:r>
      <w:r>
        <w:t>- $.80-$1.20/mile to the carrier. Can get up to $2/mile if going to very rural areas. NOTE: carriers do not go off per mile rates for local moves</w:t>
      </w:r>
    </w:p>
    <w:p w14:paraId="64E55266" w14:textId="30E33390" w:rsidR="00F442D1" w:rsidRDefault="00F442D1" w:rsidP="00F442D1">
      <w:r w:rsidRPr="00F442D1">
        <w:rPr>
          <w:b/>
          <w:bCs/>
        </w:rPr>
        <w:t>Straight Trucks</w:t>
      </w:r>
      <w:r>
        <w:t xml:space="preserve"> - $1.50-$2.20/mile to the carrier. Can get up to $3/mile if going to very rural areas. </w:t>
      </w:r>
      <w:r>
        <w:t>NOTE: carriers do not go off per mile rates for local moves</w:t>
      </w:r>
    </w:p>
    <w:p w14:paraId="203E85DE" w14:textId="73D7DA70" w:rsidR="00F442D1" w:rsidRDefault="00F442D1" w:rsidP="00E04EA8">
      <w:r w:rsidRPr="00F442D1">
        <w:rPr>
          <w:b/>
          <w:bCs/>
        </w:rPr>
        <w:t>Flatbed Hotshot</w:t>
      </w:r>
      <w:r>
        <w:t xml:space="preserve"> - </w:t>
      </w:r>
      <w:r>
        <w:t>$1.50-$2.</w:t>
      </w:r>
      <w:r>
        <w:t>5</w:t>
      </w:r>
      <w:r>
        <w:t>0/mile</w:t>
      </w:r>
      <w:r>
        <w:t xml:space="preserve"> to the carrier</w:t>
      </w:r>
      <w:r>
        <w:t>. Can get up to $</w:t>
      </w:r>
      <w:r>
        <w:t>4</w:t>
      </w:r>
      <w:r>
        <w:t>/mile if going to very rural areas. NOTE: carriers do not go off per mile rates for local moves</w:t>
      </w:r>
    </w:p>
    <w:p w14:paraId="5520058A" w14:textId="6B3F80C5" w:rsidR="00F442D1" w:rsidRPr="00F442D1" w:rsidRDefault="00F442D1" w:rsidP="00E04EA8">
      <w:r w:rsidRPr="00F442D1">
        <w:rPr>
          <w:b/>
          <w:bCs/>
        </w:rPr>
        <w:t>Van/Flatbed/Reefer Truckload</w:t>
      </w:r>
      <w:r>
        <w:t xml:space="preserve"> – consult with Greenscreens for rates. Market is too volatile to give a standard/blanket per mile rate for FTL moves</w:t>
      </w:r>
    </w:p>
    <w:p w14:paraId="54369FE2" w14:textId="383B9CE8" w:rsidR="00F442D1" w:rsidRPr="00C80FEC" w:rsidRDefault="00F442D1" w:rsidP="00E04EA8"/>
    <w:p w14:paraId="4F1A9084" w14:textId="77777777" w:rsidR="00BF556A" w:rsidRPr="00BF556A" w:rsidRDefault="00BF556A" w:rsidP="00BF556A">
      <w:pPr>
        <w:ind w:left="1080"/>
        <w:rPr>
          <w:b/>
          <w:bCs/>
        </w:rPr>
      </w:pPr>
    </w:p>
    <w:p w14:paraId="3E4F1A8C" w14:textId="77777777" w:rsidR="00146FDF" w:rsidRPr="00146FDF" w:rsidRDefault="00146FDF" w:rsidP="00146FDF">
      <w:pPr>
        <w:pStyle w:val="ListParagraph"/>
        <w:rPr>
          <w:b/>
          <w:bCs/>
        </w:rPr>
      </w:pPr>
    </w:p>
    <w:sectPr w:rsidR="00146FDF" w:rsidRPr="00146F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45CC4"/>
    <w:multiLevelType w:val="hybridMultilevel"/>
    <w:tmpl w:val="42203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4D734A"/>
    <w:multiLevelType w:val="hybridMultilevel"/>
    <w:tmpl w:val="59B25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3331FA"/>
    <w:multiLevelType w:val="hybridMultilevel"/>
    <w:tmpl w:val="54A01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6030952">
    <w:abstractNumId w:val="0"/>
  </w:num>
  <w:num w:numId="2" w16cid:durableId="176769482">
    <w:abstractNumId w:val="2"/>
  </w:num>
  <w:num w:numId="3" w16cid:durableId="1046563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E44"/>
    <w:rsid w:val="000768F2"/>
    <w:rsid w:val="000A6D38"/>
    <w:rsid w:val="00146FDF"/>
    <w:rsid w:val="00174E44"/>
    <w:rsid w:val="004B04A0"/>
    <w:rsid w:val="00516D67"/>
    <w:rsid w:val="007470F2"/>
    <w:rsid w:val="00767FE0"/>
    <w:rsid w:val="008004CB"/>
    <w:rsid w:val="008125D4"/>
    <w:rsid w:val="0084496A"/>
    <w:rsid w:val="00911E3D"/>
    <w:rsid w:val="009A362C"/>
    <w:rsid w:val="009F344E"/>
    <w:rsid w:val="00A35560"/>
    <w:rsid w:val="00B605D3"/>
    <w:rsid w:val="00BF556A"/>
    <w:rsid w:val="00C80FEC"/>
    <w:rsid w:val="00D4588D"/>
    <w:rsid w:val="00E04EA8"/>
    <w:rsid w:val="00E26AD6"/>
    <w:rsid w:val="00E54019"/>
    <w:rsid w:val="00F163E2"/>
    <w:rsid w:val="00F237F7"/>
    <w:rsid w:val="00F24063"/>
    <w:rsid w:val="00F2783B"/>
    <w:rsid w:val="00F4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84CBE"/>
  <w15:chartTrackingRefBased/>
  <w15:docId w15:val="{B6F03E52-12B7-40D7-9203-EA727DFFC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4E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4E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4E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4E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4E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4E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4E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4E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4E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E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4E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4E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4E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4E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4E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4E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4E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4E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4E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4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4E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4E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4E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4E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4E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4E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4E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4E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4E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3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Greene</dc:creator>
  <cp:keywords/>
  <dc:description/>
  <cp:lastModifiedBy>Brent Greene</cp:lastModifiedBy>
  <cp:revision>49</cp:revision>
  <dcterms:created xsi:type="dcterms:W3CDTF">2025-08-19T13:35:00Z</dcterms:created>
  <dcterms:modified xsi:type="dcterms:W3CDTF">2025-09-24T18:37:00Z</dcterms:modified>
</cp:coreProperties>
</file>